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80" w:rsidRPr="007B701B" w:rsidRDefault="005902B3" w:rsidP="004A1280">
      <w:pPr>
        <w:jc w:val="center"/>
        <w:rPr>
          <w:rFonts w:ascii="Arial" w:hAnsi="Arial" w:cs="Arial"/>
          <w:b/>
          <w:sz w:val="28"/>
          <w:szCs w:val="28"/>
        </w:rPr>
      </w:pPr>
      <w:r w:rsidRPr="007B701B">
        <w:rPr>
          <w:rFonts w:ascii="Arial" w:hAnsi="Arial" w:cs="Arial"/>
          <w:b/>
          <w:sz w:val="28"/>
          <w:szCs w:val="28"/>
        </w:rPr>
        <w:t>Person Specification</w:t>
      </w:r>
    </w:p>
    <w:p w:rsidR="004A1280" w:rsidRDefault="004A1280" w:rsidP="004A1280">
      <w:pPr>
        <w:jc w:val="center"/>
        <w:rPr>
          <w:rFonts w:ascii="Arial" w:hAnsi="Arial" w:cs="Arial"/>
          <w:b/>
          <w:sz w:val="24"/>
          <w:szCs w:val="24"/>
        </w:rPr>
      </w:pPr>
    </w:p>
    <w:p w:rsidR="00784423" w:rsidRPr="007B701B" w:rsidRDefault="00784423" w:rsidP="004A1280">
      <w:pPr>
        <w:rPr>
          <w:rFonts w:ascii="Arial" w:hAnsi="Arial" w:cs="Arial"/>
          <w:b/>
          <w:sz w:val="28"/>
          <w:szCs w:val="28"/>
        </w:rPr>
      </w:pPr>
      <w:r w:rsidRPr="007B701B">
        <w:rPr>
          <w:rFonts w:ascii="Arial" w:hAnsi="Arial" w:cs="Arial"/>
          <w:b/>
          <w:sz w:val="28"/>
          <w:szCs w:val="28"/>
        </w:rPr>
        <w:t>Job title:</w:t>
      </w:r>
      <w:r w:rsidR="009B35CD" w:rsidRPr="007B701B">
        <w:rPr>
          <w:rFonts w:ascii="Arial" w:hAnsi="Arial" w:cs="Arial"/>
          <w:b/>
          <w:sz w:val="28"/>
          <w:szCs w:val="28"/>
        </w:rPr>
        <w:t xml:space="preserve"> </w:t>
      </w:r>
      <w:r w:rsidR="00245A8A">
        <w:rPr>
          <w:rFonts w:ascii="Arial" w:hAnsi="Arial" w:cs="Arial"/>
          <w:b/>
          <w:sz w:val="28"/>
          <w:szCs w:val="28"/>
        </w:rPr>
        <w:t>Dual Diagnosis</w:t>
      </w:r>
      <w:r w:rsidR="006B137C">
        <w:rPr>
          <w:rFonts w:ascii="Arial" w:hAnsi="Arial" w:cs="Arial"/>
          <w:b/>
          <w:sz w:val="28"/>
          <w:szCs w:val="28"/>
        </w:rPr>
        <w:t xml:space="preserve"> Advocate</w:t>
      </w:r>
      <w:r w:rsidR="00CA0346">
        <w:rPr>
          <w:rFonts w:ascii="Arial" w:hAnsi="Arial" w:cs="Arial"/>
          <w:b/>
          <w:sz w:val="28"/>
          <w:szCs w:val="28"/>
        </w:rPr>
        <w:t xml:space="preserve"> – qualified and unqualified (Fixed term)</w:t>
      </w:r>
    </w:p>
    <w:p w:rsidR="005902B3" w:rsidRPr="004A1280" w:rsidRDefault="005902B3" w:rsidP="005902B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547"/>
        <w:gridCol w:w="6151"/>
        <w:gridCol w:w="6152"/>
      </w:tblGrid>
      <w:tr w:rsidR="005902B3" w:rsidRPr="004A1280" w:rsidTr="009B35CD">
        <w:tc>
          <w:tcPr>
            <w:tcW w:w="2547" w:type="dxa"/>
          </w:tcPr>
          <w:p w:rsidR="005902B3" w:rsidRPr="004A1280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</w:tcPr>
          <w:p w:rsidR="005902B3" w:rsidRPr="004A1280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6152" w:type="dxa"/>
          </w:tcPr>
          <w:p w:rsidR="005902B3" w:rsidRPr="004A1280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4A1280" w:rsidRPr="004A1280" w:rsidTr="009B35CD">
        <w:trPr>
          <w:trHeight w:val="421"/>
        </w:trPr>
        <w:tc>
          <w:tcPr>
            <w:tcW w:w="2547" w:type="dxa"/>
            <w:vAlign w:val="center"/>
          </w:tcPr>
          <w:p w:rsidR="004A1280" w:rsidRPr="004A1280" w:rsidRDefault="00206C1A" w:rsidP="00CA710B">
            <w:pPr>
              <w:rPr>
                <w:rFonts w:ascii="Arial" w:hAnsi="Arial" w:cs="Arial"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151" w:type="dxa"/>
            <w:vAlign w:val="center"/>
          </w:tcPr>
          <w:p w:rsidR="004A1280" w:rsidRPr="005C5128" w:rsidRDefault="004A1280" w:rsidP="00C474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4A1280" w:rsidRPr="005C5128" w:rsidRDefault="00597EB7" w:rsidP="00A943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with people with substance misuse and/or mental health issues.</w:t>
            </w:r>
          </w:p>
        </w:tc>
      </w:tr>
      <w:tr w:rsidR="00D2520A" w:rsidRPr="004A1280" w:rsidTr="00427D15">
        <w:trPr>
          <w:trHeight w:val="421"/>
        </w:trPr>
        <w:tc>
          <w:tcPr>
            <w:tcW w:w="2547" w:type="dxa"/>
            <w:vAlign w:val="center"/>
          </w:tcPr>
          <w:p w:rsidR="00D2520A" w:rsidRPr="004A1280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</w:tcPr>
          <w:p w:rsidR="00D2520A" w:rsidRDefault="00D2520A" w:rsidP="00D2520A"/>
        </w:tc>
        <w:tc>
          <w:tcPr>
            <w:tcW w:w="6152" w:type="dxa"/>
            <w:vAlign w:val="center"/>
          </w:tcPr>
          <w:p w:rsidR="00D2520A" w:rsidRDefault="00245A8A" w:rsidP="00245A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managing</w:t>
            </w:r>
            <w:r w:rsidR="00CA0346">
              <w:rPr>
                <w:rFonts w:ascii="Arial" w:hAnsi="Arial" w:cs="Arial"/>
                <w:sz w:val="24"/>
                <w:szCs w:val="24"/>
              </w:rPr>
              <w:t xml:space="preserve"> a caseload of </w:t>
            </w:r>
            <w:r>
              <w:rPr>
                <w:rFonts w:ascii="Arial" w:hAnsi="Arial" w:cs="Arial"/>
                <w:sz w:val="24"/>
                <w:szCs w:val="24"/>
              </w:rPr>
              <w:t xml:space="preserve">clients, managing a project and research. </w:t>
            </w:r>
          </w:p>
        </w:tc>
      </w:tr>
      <w:tr w:rsidR="00D2520A" w:rsidRPr="004A1280" w:rsidTr="009B35CD">
        <w:tc>
          <w:tcPr>
            <w:tcW w:w="2547" w:type="dxa"/>
            <w:vAlign w:val="center"/>
          </w:tcPr>
          <w:p w:rsidR="00D2520A" w:rsidRPr="004A1280" w:rsidRDefault="00D2520A" w:rsidP="00D25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6151" w:type="dxa"/>
            <w:vAlign w:val="center"/>
          </w:tcPr>
          <w:p w:rsidR="00D2520A" w:rsidRPr="00782D49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the Mental Health Act, Mental Capacity Act, Care Act or NHS complaints legislation</w:t>
            </w:r>
          </w:p>
        </w:tc>
        <w:tc>
          <w:tcPr>
            <w:tcW w:w="6152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mental ill-health and recovery</w:t>
            </w:r>
          </w:p>
        </w:tc>
      </w:tr>
      <w:tr w:rsidR="00D2520A" w:rsidRPr="004A1280" w:rsidTr="009B35CD">
        <w:tc>
          <w:tcPr>
            <w:tcW w:w="2547" w:type="dxa"/>
            <w:vAlign w:val="center"/>
          </w:tcPr>
          <w:p w:rsidR="00D2520A" w:rsidRPr="004A1280" w:rsidRDefault="00D2520A" w:rsidP="00D252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2520A" w:rsidRPr="00782D49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Detailed knowledge of the principles and role of advocacy, the various types of advocacy including statutory advocacy.</w:t>
            </w:r>
          </w:p>
        </w:tc>
        <w:tc>
          <w:tcPr>
            <w:tcW w:w="6152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20A" w:rsidRPr="004A1280" w:rsidTr="009B35CD">
        <w:trPr>
          <w:trHeight w:val="421"/>
        </w:trPr>
        <w:tc>
          <w:tcPr>
            <w:tcW w:w="2547" w:type="dxa"/>
            <w:vAlign w:val="center"/>
          </w:tcPr>
          <w:p w:rsidR="00D2520A" w:rsidRPr="004A1280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of health and social care systems </w:t>
            </w:r>
          </w:p>
        </w:tc>
        <w:tc>
          <w:tcPr>
            <w:tcW w:w="6152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20A" w:rsidRPr="004A1280" w:rsidTr="009B35CD">
        <w:trPr>
          <w:trHeight w:val="421"/>
        </w:trPr>
        <w:tc>
          <w:tcPr>
            <w:tcW w:w="2547" w:type="dxa"/>
            <w:vAlign w:val="center"/>
          </w:tcPr>
          <w:p w:rsidR="00D2520A" w:rsidRPr="004A1280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  <w:r w:rsidRPr="00782D49">
              <w:rPr>
                <w:rFonts w:ascii="Arial" w:hAnsi="Arial" w:cs="Arial"/>
                <w:sz w:val="24"/>
                <w:szCs w:val="24"/>
              </w:rPr>
              <w:t xml:space="preserve">Knowledge of the challenges faced by people whose independence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782D49">
              <w:rPr>
                <w:rFonts w:ascii="Arial" w:hAnsi="Arial" w:cs="Arial"/>
                <w:sz w:val="24"/>
                <w:szCs w:val="24"/>
              </w:rPr>
              <w:t>r wellbeing is at risk</w:t>
            </w:r>
          </w:p>
        </w:tc>
        <w:tc>
          <w:tcPr>
            <w:tcW w:w="6152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20A" w:rsidRPr="004A1280" w:rsidTr="009B35CD">
        <w:trPr>
          <w:trHeight w:val="421"/>
        </w:trPr>
        <w:tc>
          <w:tcPr>
            <w:tcW w:w="2547" w:type="dxa"/>
            <w:vAlign w:val="center"/>
          </w:tcPr>
          <w:p w:rsidR="00D2520A" w:rsidRPr="004A1280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2520A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the importance of client confidentiality and boundaries within one-to-one casework.</w:t>
            </w:r>
          </w:p>
        </w:tc>
        <w:tc>
          <w:tcPr>
            <w:tcW w:w="6152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20A" w:rsidRPr="004A1280" w:rsidTr="009B35CD">
        <w:trPr>
          <w:trHeight w:val="417"/>
        </w:trPr>
        <w:tc>
          <w:tcPr>
            <w:tcW w:w="2547" w:type="dxa"/>
            <w:vAlign w:val="center"/>
          </w:tcPr>
          <w:p w:rsidR="00D2520A" w:rsidRPr="004A1280" w:rsidRDefault="00D2520A" w:rsidP="00D25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Skills and Abilities</w:t>
            </w:r>
          </w:p>
        </w:tc>
        <w:tc>
          <w:tcPr>
            <w:tcW w:w="6151" w:type="dxa"/>
            <w:vAlign w:val="center"/>
          </w:tcPr>
          <w:p w:rsidR="00D2520A" w:rsidRPr="00E16C0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using appropriate IT systems and</w:t>
            </w:r>
            <w:r w:rsidR="004975EF">
              <w:rPr>
                <w:rFonts w:ascii="Arial" w:hAnsi="Arial" w:cs="Arial"/>
                <w:sz w:val="24"/>
                <w:szCs w:val="24"/>
              </w:rPr>
              <w:t xml:space="preserve"> software,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for example Microsoft Office and database input</w:t>
            </w:r>
          </w:p>
        </w:tc>
        <w:tc>
          <w:tcPr>
            <w:tcW w:w="6152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driving licence and access to </w:t>
            </w:r>
            <w:r w:rsidR="00597EB7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car for regular travel</w:t>
            </w:r>
          </w:p>
        </w:tc>
      </w:tr>
      <w:tr w:rsidR="00D2520A" w:rsidRPr="004A1280" w:rsidTr="009B35CD">
        <w:trPr>
          <w:trHeight w:val="417"/>
        </w:trPr>
        <w:tc>
          <w:tcPr>
            <w:tcW w:w="2547" w:type="dxa"/>
            <w:vAlign w:val="center"/>
          </w:tcPr>
          <w:p w:rsidR="00D2520A" w:rsidRPr="004A1280" w:rsidRDefault="00D2520A" w:rsidP="00D252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 interpersonal skills and ability to work as part of a team</w:t>
            </w:r>
          </w:p>
        </w:tc>
        <w:tc>
          <w:tcPr>
            <w:tcW w:w="6152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20A" w:rsidRPr="004A1280" w:rsidTr="009B35CD">
        <w:trPr>
          <w:trHeight w:val="421"/>
        </w:trPr>
        <w:tc>
          <w:tcPr>
            <w:tcW w:w="2547" w:type="dxa"/>
            <w:vAlign w:val="center"/>
          </w:tcPr>
          <w:p w:rsidR="00D2520A" w:rsidRPr="004A1280" w:rsidRDefault="00D2520A" w:rsidP="00D252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 organisational and time management skills</w:t>
            </w:r>
          </w:p>
        </w:tc>
        <w:tc>
          <w:tcPr>
            <w:tcW w:w="6152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20A" w:rsidRPr="004A1280" w:rsidTr="009B35CD">
        <w:trPr>
          <w:trHeight w:val="421"/>
        </w:trPr>
        <w:tc>
          <w:tcPr>
            <w:tcW w:w="2547" w:type="dxa"/>
            <w:vAlign w:val="center"/>
          </w:tcPr>
          <w:p w:rsidR="00D2520A" w:rsidRPr="004A1280" w:rsidRDefault="00D2520A" w:rsidP="00D252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2520A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Strong verbal and written communication skills </w:t>
            </w:r>
          </w:p>
        </w:tc>
        <w:tc>
          <w:tcPr>
            <w:tcW w:w="6152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20A" w:rsidRPr="004A1280" w:rsidTr="009B35CD">
        <w:trPr>
          <w:trHeight w:val="421"/>
        </w:trPr>
        <w:tc>
          <w:tcPr>
            <w:tcW w:w="2547" w:type="dxa"/>
            <w:vAlign w:val="center"/>
          </w:tcPr>
          <w:p w:rsidR="00D2520A" w:rsidRPr="004A1280" w:rsidRDefault="00D2520A" w:rsidP="00D25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6151" w:type="dxa"/>
            <w:vAlign w:val="center"/>
          </w:tcPr>
          <w:p w:rsidR="00D2520A" w:rsidRPr="008D6A7A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  <w:r w:rsidRPr="008D6A7A">
              <w:rPr>
                <w:rFonts w:ascii="Arial" w:hAnsi="Arial" w:cs="Arial"/>
                <w:sz w:val="24"/>
                <w:szCs w:val="24"/>
              </w:rPr>
              <w:t>Conscientious approach to service delivery</w:t>
            </w:r>
          </w:p>
        </w:tc>
        <w:tc>
          <w:tcPr>
            <w:tcW w:w="6152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20A" w:rsidRPr="004A1280" w:rsidTr="00AD003B">
        <w:trPr>
          <w:trHeight w:val="417"/>
        </w:trPr>
        <w:tc>
          <w:tcPr>
            <w:tcW w:w="2547" w:type="dxa"/>
            <w:vAlign w:val="center"/>
          </w:tcPr>
          <w:p w:rsidR="00D2520A" w:rsidRPr="004A1280" w:rsidRDefault="00D2520A" w:rsidP="00D252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equality and diversity</w:t>
            </w:r>
          </w:p>
        </w:tc>
        <w:tc>
          <w:tcPr>
            <w:tcW w:w="6152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20A" w:rsidRPr="004A1280" w:rsidTr="009B35CD">
        <w:trPr>
          <w:trHeight w:val="423"/>
        </w:trPr>
        <w:tc>
          <w:tcPr>
            <w:tcW w:w="2547" w:type="dxa"/>
            <w:vAlign w:val="center"/>
          </w:tcPr>
          <w:p w:rsidR="00D2520A" w:rsidRPr="004A1280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2520A" w:rsidRPr="008D6A7A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the values and ethos underpinning the principles of advocacy work.</w:t>
            </w:r>
          </w:p>
        </w:tc>
        <w:tc>
          <w:tcPr>
            <w:tcW w:w="6152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15AF" w:rsidRPr="004A1280" w:rsidRDefault="00F515AF">
      <w:pPr>
        <w:rPr>
          <w:rFonts w:ascii="Arial" w:hAnsi="Arial" w:cs="Arial"/>
          <w:sz w:val="24"/>
          <w:szCs w:val="24"/>
        </w:rPr>
      </w:pPr>
    </w:p>
    <w:sectPr w:rsidR="00F515AF" w:rsidRPr="004A1280" w:rsidSect="009B35C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94" w:rsidRDefault="00862E94" w:rsidP="005902B3">
      <w:r>
        <w:separator/>
      </w:r>
    </w:p>
  </w:endnote>
  <w:endnote w:type="continuationSeparator" w:id="0">
    <w:p w:rsidR="00862E94" w:rsidRDefault="00862E94" w:rsidP="0059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95" w:rsidRPr="0097427D" w:rsidRDefault="004975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DD Advocate Dec 2021 PS</w:t>
    </w:r>
  </w:p>
  <w:p w:rsidR="00E84E95" w:rsidRDefault="00E84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94" w:rsidRDefault="00862E94" w:rsidP="005902B3">
      <w:r>
        <w:separator/>
      </w:r>
    </w:p>
  </w:footnote>
  <w:footnote w:type="continuationSeparator" w:id="0">
    <w:p w:rsidR="00862E94" w:rsidRDefault="00862E94" w:rsidP="0059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B3" w:rsidRDefault="004A1280">
    <w:pPr>
      <w:pStyle w:val="Header"/>
    </w:pPr>
    <w:r>
      <w:tab/>
    </w:r>
    <w:r>
      <w:tab/>
    </w:r>
    <w:r>
      <w:tab/>
    </w:r>
    <w:r>
      <w:tab/>
    </w:r>
    <w:r>
      <w:tab/>
    </w:r>
    <w:r>
      <w:rPr>
        <w:i/>
        <w:noProof/>
        <w:sz w:val="24"/>
        <w:szCs w:val="24"/>
        <w:lang w:eastAsia="en-GB"/>
      </w:rPr>
      <w:drawing>
        <wp:inline distT="0" distB="0" distL="0" distR="0" wp14:anchorId="774DCD7C" wp14:editId="7ED10B06">
          <wp:extent cx="1654759" cy="1227600"/>
          <wp:effectExtent l="0" t="0" r="3175" b="0"/>
          <wp:docPr id="1" name="Picture 1" descr="N:\Branding\Logos\York Mind\MIND_York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randing\Logos\York Mind\MIND_York_St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759" cy="12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B56"/>
    <w:multiLevelType w:val="hybridMultilevel"/>
    <w:tmpl w:val="CB5CF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4040"/>
    <w:multiLevelType w:val="hybridMultilevel"/>
    <w:tmpl w:val="2862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2926"/>
    <w:multiLevelType w:val="hybridMultilevel"/>
    <w:tmpl w:val="C708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E192C"/>
    <w:multiLevelType w:val="hybridMultilevel"/>
    <w:tmpl w:val="DFAE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C2C1D"/>
    <w:multiLevelType w:val="hybridMultilevel"/>
    <w:tmpl w:val="152E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879F2"/>
    <w:multiLevelType w:val="hybridMultilevel"/>
    <w:tmpl w:val="F272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118DF"/>
    <w:multiLevelType w:val="hybridMultilevel"/>
    <w:tmpl w:val="B8D8E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49"/>
    <w:rsid w:val="000378FE"/>
    <w:rsid w:val="00046603"/>
    <w:rsid w:val="000810C7"/>
    <w:rsid w:val="000A2FF8"/>
    <w:rsid w:val="00106419"/>
    <w:rsid w:val="00174530"/>
    <w:rsid w:val="00181B50"/>
    <w:rsid w:val="002064DB"/>
    <w:rsid w:val="00206C1A"/>
    <w:rsid w:val="00245A8A"/>
    <w:rsid w:val="003D4504"/>
    <w:rsid w:val="003F40FC"/>
    <w:rsid w:val="004975EF"/>
    <w:rsid w:val="004A1280"/>
    <w:rsid w:val="0053522B"/>
    <w:rsid w:val="00543CA3"/>
    <w:rsid w:val="00554A33"/>
    <w:rsid w:val="00562E2C"/>
    <w:rsid w:val="005902B3"/>
    <w:rsid w:val="00597EB7"/>
    <w:rsid w:val="005C5128"/>
    <w:rsid w:val="006310B7"/>
    <w:rsid w:val="00652503"/>
    <w:rsid w:val="00690DFE"/>
    <w:rsid w:val="006A36C4"/>
    <w:rsid w:val="006B137C"/>
    <w:rsid w:val="006E1D64"/>
    <w:rsid w:val="007425D1"/>
    <w:rsid w:val="007570B6"/>
    <w:rsid w:val="00782D49"/>
    <w:rsid w:val="00784423"/>
    <w:rsid w:val="007863BD"/>
    <w:rsid w:val="00790F86"/>
    <w:rsid w:val="00792510"/>
    <w:rsid w:val="007B701B"/>
    <w:rsid w:val="00826EB1"/>
    <w:rsid w:val="00861BC8"/>
    <w:rsid w:val="00862E94"/>
    <w:rsid w:val="008B559B"/>
    <w:rsid w:val="0097427D"/>
    <w:rsid w:val="00985F26"/>
    <w:rsid w:val="009B35CD"/>
    <w:rsid w:val="00A5424D"/>
    <w:rsid w:val="00A94368"/>
    <w:rsid w:val="00AA0405"/>
    <w:rsid w:val="00B34C45"/>
    <w:rsid w:val="00B5553E"/>
    <w:rsid w:val="00C34D12"/>
    <w:rsid w:val="00C4747C"/>
    <w:rsid w:val="00C56680"/>
    <w:rsid w:val="00CA0346"/>
    <w:rsid w:val="00CE35EF"/>
    <w:rsid w:val="00D2520A"/>
    <w:rsid w:val="00D74A88"/>
    <w:rsid w:val="00E16C08"/>
    <w:rsid w:val="00E84E95"/>
    <w:rsid w:val="00ED28A7"/>
    <w:rsid w:val="00F27936"/>
    <w:rsid w:val="00F3535B"/>
    <w:rsid w:val="00F515AF"/>
    <w:rsid w:val="00F80E7A"/>
    <w:rsid w:val="00FA3E53"/>
    <w:rsid w:val="00FD13B3"/>
    <w:rsid w:val="00FD3DAC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7C61352-F67B-4636-B15A-13FF5C0F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2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2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902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2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2B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064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5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3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Adlam</dc:creator>
  <cp:lastModifiedBy>Bev Gray</cp:lastModifiedBy>
  <cp:revision>5</cp:revision>
  <cp:lastPrinted>2016-11-29T14:50:00Z</cp:lastPrinted>
  <dcterms:created xsi:type="dcterms:W3CDTF">2021-12-07T12:53:00Z</dcterms:created>
  <dcterms:modified xsi:type="dcterms:W3CDTF">2021-12-13T17:25:00Z</dcterms:modified>
</cp:coreProperties>
</file>